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00000" w:rsidRPr="00000000" w:rsidP="00000000" w14:paraId="00000076">
      <w:pPr>
        <w:pStyle w:val="Heading1"/>
        <w:spacing w:before="0" w:line="240" w:lineRule="auto"/>
        <w:rPr>
          <w:sz w:val="24"/>
          <w:szCs w:val="24"/>
        </w:rPr>
      </w:pPr>
      <w:bookmarkStart w:id="0" w:name="_fyl5enolimo" w:colFirst="0" w:colLast="0"/>
      <w:bookmarkEnd w:id="0"/>
      <w:r w:rsidRPr="00000000">
        <w:rPr>
          <w:rtl w:val="0"/>
        </w:rPr>
        <w:t>[TEMPLATE]</w:t>
      </w:r>
      <w:r w:rsidRPr="00000000">
        <w:rPr>
          <w:b/>
          <w:rtl w:val="0"/>
        </w:rPr>
        <w:t xml:space="preserve"> Think-AI-Pair-Share</w:t>
      </w:r>
    </w:p>
    <w:tbl>
      <w:tblPr>
        <w:tblStyle w:val="Table5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10"/>
        <w:gridCol w:w="7950"/>
      </w:tblGrid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77">
            <w:pPr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🛠️ Steps to Implement Think-AI-Pair-Share</w:t>
            </w: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7A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1</w:t>
            </w:r>
          </w:p>
          <w:p w:rsidR="00000000" w:rsidRPr="00000000" w:rsidP="00000000" w14:paraId="0000007B">
            <w:pPr>
              <w:spacing w:line="240" w:lineRule="auto"/>
              <w:rPr>
                <w:b/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Think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7C">
            <w:pPr>
              <w:spacing w:before="0" w:after="40"/>
              <w:rPr>
                <w:sz w:val="24"/>
                <w:szCs w:val="24"/>
              </w:rPr>
            </w:pPr>
          </w:p>
          <w:p w:rsidR="00000000" w:rsidRPr="00000000" w:rsidP="00000000" w14:paraId="0000007D">
            <w:pPr>
              <w:spacing w:before="0" w:after="40"/>
              <w:rPr>
                <w:sz w:val="24"/>
                <w:szCs w:val="24"/>
              </w:rPr>
            </w:pPr>
          </w:p>
          <w:p w:rsidR="00000000" w:rsidRPr="00000000" w:rsidP="00000000" w14:paraId="0000007E">
            <w:pPr>
              <w:spacing w:before="0" w:after="40"/>
              <w:rPr>
                <w:sz w:val="24"/>
                <w:szCs w:val="24"/>
              </w:rPr>
            </w:pPr>
          </w:p>
          <w:p w:rsidR="00000000" w:rsidRPr="00000000" w:rsidP="00000000" w14:paraId="0000007F">
            <w:pPr>
              <w:spacing w:before="0" w:after="40"/>
              <w:rPr>
                <w:sz w:val="24"/>
                <w:szCs w:val="24"/>
              </w:rPr>
            </w:pPr>
          </w:p>
          <w:p w:rsidR="00000000" w:rsidRPr="00000000" w:rsidP="00000000" w14:paraId="00000080">
            <w:pPr>
              <w:spacing w:before="0" w:after="4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82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2</w:t>
            </w:r>
          </w:p>
          <w:p w:rsidR="00000000" w:rsidRPr="00000000" w:rsidP="00000000" w14:paraId="00000083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AI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84">
            <w:pPr>
              <w:spacing w:after="0"/>
              <w:rPr>
                <w:sz w:val="24"/>
                <w:szCs w:val="24"/>
              </w:rPr>
            </w:pPr>
          </w:p>
          <w:p w:rsidR="00000000" w:rsidRPr="00000000" w:rsidP="00000000" w14:paraId="00000085">
            <w:pPr>
              <w:spacing w:after="0"/>
              <w:rPr>
                <w:sz w:val="24"/>
                <w:szCs w:val="24"/>
              </w:rPr>
            </w:pPr>
          </w:p>
          <w:p w:rsidR="00000000" w:rsidRPr="00000000" w:rsidP="00000000" w14:paraId="00000086">
            <w:pPr>
              <w:spacing w:after="0"/>
              <w:rPr>
                <w:sz w:val="24"/>
                <w:szCs w:val="24"/>
              </w:rPr>
            </w:pPr>
          </w:p>
          <w:p w:rsidR="00000000" w:rsidRPr="00000000" w:rsidP="00000000" w14:paraId="00000087">
            <w:pPr>
              <w:spacing w:after="0"/>
              <w:rPr>
                <w:sz w:val="24"/>
                <w:szCs w:val="24"/>
              </w:rPr>
            </w:pPr>
          </w:p>
          <w:p w:rsidR="00000000" w:rsidRPr="00000000" w:rsidP="00000000" w14:paraId="00000088">
            <w:pPr>
              <w:spacing w:after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8A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3</w:t>
            </w:r>
          </w:p>
          <w:p w:rsidR="00000000" w:rsidRPr="00000000" w:rsidP="00000000" w14:paraId="0000008B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Pair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8C">
            <w:pPr>
              <w:spacing w:before="0" w:after="4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8D">
            <w:pPr>
              <w:spacing w:before="0" w:after="4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8E">
            <w:pPr>
              <w:spacing w:before="0" w:after="4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8F">
            <w:pPr>
              <w:spacing w:before="0" w:after="4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90">
            <w:pPr>
              <w:spacing w:before="0" w:after="40"/>
              <w:ind w:left="0" w:firstLine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92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4</w:t>
            </w:r>
          </w:p>
          <w:p w:rsidR="00000000" w:rsidRPr="00000000" w:rsidP="00000000" w14:paraId="00000093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Share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94">
            <w:pPr>
              <w:spacing w:before="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95">
            <w:pPr>
              <w:spacing w:before="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96">
            <w:pPr>
              <w:spacing w:before="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97">
            <w:pPr>
              <w:spacing w:before="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98">
            <w:pPr>
              <w:spacing w:before="0"/>
              <w:ind w:left="0" w:firstLine="0"/>
              <w:rPr>
                <w:sz w:val="24"/>
                <w:szCs w:val="24"/>
              </w:rPr>
            </w:pPr>
          </w:p>
          <w:p w:rsidR="00000000" w:rsidRPr="00000000" w:rsidP="00000000" w14:paraId="00000099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</w:tbl>
    <w:p w:rsidR="00000000" w:rsidRPr="00000000" w:rsidP="00000000" w14:paraId="0000009B">
      <w:pPr>
        <w:rPr>
          <w:b/>
        </w:rPr>
      </w:pPr>
    </w:p>
    <w:p w:rsidR="00000000" w:rsidRPr="00000000" w:rsidP="00000000" w14:paraId="0000009C">
      <w:pPr>
        <w:spacing w:before="240" w:after="240"/>
        <w:rPr>
          <w:sz w:val="24"/>
          <w:szCs w:val="24"/>
        </w:rPr>
      </w:pPr>
    </w:p>
    <w:p w:rsidR="00000000" w:rsidRPr="00000000" w:rsidP="00000000" w14:paraId="0000009D">
      <w:pPr>
        <w:spacing w:before="240" w:after="240"/>
        <w:rPr>
          <w:sz w:val="24"/>
          <w:szCs w:val="24"/>
        </w:rPr>
      </w:pPr>
    </w:p>
    <w:p w:rsidR="00000000" w:rsidRPr="00000000" w:rsidP="00000000" w14:paraId="0000009E">
      <w:pPr>
        <w:spacing w:before="240" w:after="240"/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4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7">
    <w:pPr>
      <w:spacing w:line="240" w:lineRule="auto"/>
      <w:rPr>
        <w:sz w:val="20"/>
        <w:szCs w:val="20"/>
      </w:rPr>
    </w:pPr>
    <w:r w:rsidRPr="00000000"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C8">
    <w:pPr>
      <w:spacing w:line="240" w:lineRule="auto"/>
      <w:ind w:left="1260" w:right="0" w:firstLine="0"/>
      <w:jc w:val="both"/>
      <w:rPr>
        <w:sz w:val="18"/>
        <w:szCs w:val="18"/>
      </w:rPr>
    </w:pPr>
    <w:r w:rsidRPr="00000000">
      <w:rPr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RPr="00000000">
        <w:rPr>
          <w:color w:val="1155CC"/>
          <w:sz w:val="18"/>
          <w:szCs w:val="18"/>
          <w:u w:val="single"/>
          <w:rtl w:val="0"/>
        </w:rPr>
        <w:t>Creative Commons Attribution 4.0 International License</w:t>
      </w:r>
    </w:hyperlink>
    <w:r w:rsidRPr="00000000">
      <w:rPr>
        <w:sz w:val="18"/>
        <w:szCs w:val="18"/>
        <w:rtl w:val="0"/>
      </w:rPr>
      <w:t>.</w:t>
    </w:r>
  </w:p>
  <w:p w:rsidR="00000000" w:rsidRPr="00000000" w:rsidP="00000000" w14:paraId="000000C9">
    <w:pPr>
      <w:spacing w:line="276" w:lineRule="auto"/>
      <w:jc w:val="center"/>
      <w:rPr>
        <w:rFonts w:ascii="Calibri" w:eastAsia="Calibri" w:hAnsi="Calibri" w:cs="Calibri"/>
        <w:sz w:val="8"/>
        <w:szCs w:val="8"/>
      </w:rPr>
    </w:pPr>
  </w:p>
  <w:p w:rsidR="00000000" w:rsidRPr="00000000" w:rsidP="00000000" w14:paraId="000000CA">
    <w:pPr>
      <w:spacing w:line="276" w:lineRule="auto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4">
    <w:pPr>
      <w:spacing w:after="200"/>
    </w:pPr>
  </w:p>
  <w:p w:rsidR="00000000" w:rsidRPr="00000000" w:rsidP="00000000" w14:paraId="000000C5">
    <w:pPr>
      <w:spacing w:after="200"/>
    </w:pPr>
  </w:p>
  <w:p w:rsidR="00000000" w:rsidRPr="00000000" w:rsidP="00000000" w14:paraId="000000C6">
    <w:pPr>
      <w:spacing w:after="0" w:line="180" w:lineRule="auto"/>
    </w:pPr>
    <w:r w:rsidRPr="00000000"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14425" cy="49053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/>
                </pic:nvPicPr>
                <pic:blipFill>
                  <a:blip xmlns:r="http://schemas.openxmlformats.org/officeDocument/2006/relationships" r:embed="rId1"/>
                  <a:srcRect l="5519" t="19815" r="6168" b="24423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default="1" w:styleId="Normal">
    <w:name w:val="Normal"/>
  </w:style>
  <w:style w:type="table" w:customStyle="1" w:styleId="TableNormal">
    <w:name w:val="Table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6">
    <w:name w:val="Table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creativecommons.org/licenses/by-nc-sa/4.0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