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00000" w:rsidRPr="00000000" w:rsidP="00000000" w14:paraId="00000051">
      <w:pPr>
        <w:pStyle w:val="Heading1"/>
        <w:spacing w:before="0"/>
        <w:rPr>
          <w:sz w:val="24"/>
          <w:szCs w:val="24"/>
        </w:rPr>
      </w:pPr>
      <w:bookmarkStart w:id="0" w:name="_ftd72zg3avys" w:colFirst="0" w:colLast="0"/>
      <w:bookmarkEnd w:id="0"/>
      <w:r w:rsidRPr="00000000">
        <w:rPr>
          <w:rtl w:val="0"/>
        </w:rPr>
        <w:t>[TEMPLATE]</w:t>
      </w:r>
      <w:r w:rsidRPr="00000000">
        <w:rPr>
          <w:rtl w:val="0"/>
        </w:rPr>
        <w:t xml:space="preserve"> Jigsaw Activity with </w:t>
      </w:r>
      <w:hyperlink r:id="rId4">
        <w:r w:rsidRPr="00000000">
          <w:rPr>
            <w:color w:val="1155CC"/>
            <w:u w:val="single"/>
            <w:rtl w:val="0"/>
          </w:rPr>
          <w:t>Perplexity</w:t>
        </w:r>
      </w:hyperlink>
    </w:p>
    <w:tbl>
      <w:tblPr>
        <w:tblStyle w:val="Table4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85"/>
        <w:gridCol w:w="7575"/>
      </w:tblGrid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2">
            <w:pPr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🛠️ Steps to Design Jigsaw Activity with Perplexity</w:t>
            </w: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5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1</w:t>
            </w:r>
          </w:p>
          <w:p w:rsidR="00000000" w:rsidRPr="00000000" w:rsidP="00000000" w14:paraId="00000056">
            <w:pPr>
              <w:spacing w:line="240" w:lineRule="auto"/>
              <w:rPr>
                <w:b/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Clarify Your Purpose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7">
            <w:pPr>
              <w:spacing w:before="0" w:after="0"/>
              <w:ind w:left="600" w:right="60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9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2</w:t>
            </w:r>
          </w:p>
          <w:p w:rsidR="00000000" w:rsidRPr="00000000" w:rsidP="00000000" w14:paraId="0000005A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Gather Materials for Input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B">
            <w:pPr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D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3</w:t>
            </w:r>
          </w:p>
          <w:p w:rsidR="00000000" w:rsidRPr="00000000" w:rsidP="00000000" w14:paraId="0000005E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Design with AI Assistance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5F">
            <w:pPr>
              <w:spacing w:before="0" w:after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31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61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4</w:t>
            </w:r>
          </w:p>
          <w:p w:rsidR="00000000" w:rsidRPr="00000000" w:rsidP="00000000" w14:paraId="00000062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Facilitate, Reflect, Assess</w:t>
            </w:r>
          </w:p>
        </w:tc>
        <w:tc>
          <w:tcPr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:rsidR="00000000" w:rsidRPr="00000000" w:rsidP="00000000" w14:paraId="00000063"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65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5</w:t>
            </w:r>
          </w:p>
          <w:p w:rsidR="00000000" w:rsidRPr="00000000" w:rsidP="00000000" w14:paraId="00000066">
            <w:pPr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Structure the Jigsaw Components</w:t>
            </w:r>
          </w:p>
          <w:p w:rsidR="00000000" w:rsidRPr="00000000" w:rsidP="00000000" w14:paraId="00000067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000000" w:rsidRPr="00000000" w:rsidP="00000000" w14:paraId="00000068">
            <w:pPr>
              <w:spacing w:before="0"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69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:rsidR="00000000" w:rsidRPr="00000000" w:rsidP="00000000" w14:paraId="0000006B">
      <w:pPr>
        <w:pStyle w:val="Heading1"/>
        <w:spacing w:line="240" w:lineRule="auto"/>
      </w:pPr>
      <w:bookmarkStart w:id="1" w:name="_clclddx0ypff" w:colFirst="0" w:colLast="0"/>
      <w:bookmarkEnd w:id="1"/>
    </w:p>
    <w:p w:rsidR="00000000" w:rsidRPr="00000000" w:rsidP="00000000" w14:paraId="0000006C"/>
    <w:p w:rsidR="00000000" w:rsidRPr="00000000" w:rsidP="00000000" w14:paraId="0000006D"/>
    <w:p w:rsidR="00000000" w:rsidRPr="00000000" w:rsidP="00000000" w14:paraId="0000006E"/>
    <w:p w:rsidR="00000000" w:rsidRPr="00000000" w:rsidP="00000000" w14:paraId="0000006F"/>
    <w:p w:rsidR="00000000" w:rsidRPr="00000000" w:rsidP="00000000" w14:paraId="00000070"/>
    <w:p w:rsidR="00000000" w:rsidRPr="00000000" w:rsidP="00000000" w14:paraId="00000071"/>
    <w:p w:rsidR="00000000" w:rsidRPr="00000000" w:rsidP="00000000" w14:paraId="00000072"/>
    <w:p w:rsidR="00000000" w:rsidRPr="00000000" w:rsidP="00000000" w14:paraId="00000073"/>
    <w:p w:rsidR="00000000" w:rsidRPr="00000000" w:rsidP="00000000" w14:paraId="00000074"/>
    <w:p w:rsidR="00000000" w:rsidRPr="00000000" w:rsidP="00000000" w14:paraId="00000075"/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3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7">
    <w:pPr>
      <w:spacing w:line="240" w:lineRule="auto"/>
      <w:rPr>
        <w:sz w:val="20"/>
        <w:szCs w:val="20"/>
      </w:rPr>
    </w:pPr>
    <w:r w:rsidRPr="00000000"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C8">
    <w:pPr>
      <w:spacing w:line="240" w:lineRule="auto"/>
      <w:ind w:left="1260" w:right="0" w:firstLine="0"/>
      <w:jc w:val="both"/>
      <w:rPr>
        <w:sz w:val="18"/>
        <w:szCs w:val="18"/>
      </w:rPr>
    </w:pPr>
    <w:r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RPr="00000000">
        <w:rPr>
          <w:color w:val="1155CC"/>
          <w:sz w:val="18"/>
          <w:szCs w:val="18"/>
          <w:u w:val="single"/>
          <w:rtl w:val="0"/>
        </w:rPr>
        <w:t>Creative Commons Attribution 4.0 International License</w:t>
      </w:r>
    </w:hyperlink>
    <w:r w:rsidRPr="00000000">
      <w:rPr>
        <w:sz w:val="18"/>
        <w:szCs w:val="18"/>
        <w:rtl w:val="0"/>
      </w:rPr>
      <w:t>.</w:t>
    </w:r>
  </w:p>
  <w:p w:rsidR="00000000" w:rsidRPr="00000000" w:rsidP="00000000" w14:paraId="000000C9">
    <w:pPr>
      <w:spacing w:line="276" w:lineRule="auto"/>
      <w:jc w:val="center"/>
      <w:rPr>
        <w:rFonts w:ascii="Calibri" w:eastAsia="Calibri" w:hAnsi="Calibri" w:cs="Calibri"/>
        <w:sz w:val="8"/>
        <w:szCs w:val="8"/>
      </w:rPr>
    </w:pPr>
  </w:p>
  <w:p w:rsidR="00000000" w:rsidRPr="00000000" w:rsidP="00000000" w14:paraId="000000CA">
    <w:pPr>
      <w:spacing w:line="276" w:lineRule="auto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4">
    <w:pPr>
      <w:spacing w:after="200"/>
    </w:pPr>
  </w:p>
  <w:p w:rsidR="00000000" w:rsidRPr="00000000" w:rsidP="00000000" w14:paraId="000000C5">
    <w:pPr>
      <w:spacing w:after="200"/>
    </w:pPr>
  </w:p>
  <w:p w:rsidR="00000000" w:rsidRPr="00000000" w:rsidP="00000000" w14:paraId="000000C6">
    <w:pPr>
      <w:spacing w:after="0" w:line="180" w:lineRule="auto"/>
    </w:pPr>
    <w:r w:rsidRPr="00000000"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14425" cy="49053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/>
                </pic:nvPicPr>
                <pic:blipFill>
                  <a:blip xmlns:r="http://schemas.openxmlformats.org/officeDocument/2006/relationships" r:embed="rId1"/>
                  <a:srcRect l="5519" t="19815" r="6168" b="24423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Normal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erplexity.ai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creativecommons.org/licenses/by-nc-sa/4.0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